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525914" w:rsidRDefault="00E8679A" w:rsidP="00594ACF">
      <w:pPr>
        <w:pStyle w:val="Default"/>
        <w:numPr>
          <w:ilvl w:val="0"/>
          <w:numId w:val="2"/>
        </w:numPr>
        <w:rPr>
          <w:color w:val="auto"/>
          <w:sz w:val="20"/>
          <w:szCs w:val="22"/>
          <w:lang w:eastAsia="en-US"/>
        </w:rPr>
      </w:pPr>
      <w:bookmarkStart w:id="0" w:name="_GoBack"/>
      <w:bookmarkEnd w:id="0"/>
      <w:r w:rsidRPr="00EA135F">
        <w:rPr>
          <w:color w:val="auto"/>
          <w:sz w:val="20"/>
          <w:szCs w:val="22"/>
        </w:rPr>
        <w:t xml:space="preserve">L’Azienda ed il Fornitore hanno sottoscritto un contratto avente ad oggetto </w:t>
      </w:r>
      <w:r w:rsidR="00674C7C" w:rsidRPr="00EA135F">
        <w:rPr>
          <w:color w:val="auto"/>
          <w:sz w:val="20"/>
          <w:szCs w:val="22"/>
        </w:rPr>
        <w:t>“</w:t>
      </w:r>
      <w:r w:rsidR="00594ACF" w:rsidRPr="00594ACF">
        <w:rPr>
          <w:color w:val="auto"/>
          <w:sz w:val="20"/>
          <w:szCs w:val="22"/>
        </w:rPr>
        <w:t xml:space="preserve">Affidamento diretto, ex art. 1 comma 2 </w:t>
      </w:r>
      <w:proofErr w:type="spellStart"/>
      <w:r w:rsidR="00594ACF" w:rsidRPr="00594ACF">
        <w:rPr>
          <w:color w:val="auto"/>
          <w:sz w:val="20"/>
          <w:szCs w:val="22"/>
        </w:rPr>
        <w:t>lett</w:t>
      </w:r>
      <w:proofErr w:type="spellEnd"/>
      <w:r w:rsidR="00594ACF" w:rsidRPr="00594ACF">
        <w:rPr>
          <w:color w:val="auto"/>
          <w:sz w:val="20"/>
          <w:szCs w:val="22"/>
        </w:rPr>
        <w:t>. a) del D.L. n. 76/2020 convertito con L. 120/2020, del servizio urgente di facchinaggio e traslochi, comprensivo di messa a disposizione di deposito temporaneo arredi e beni diversi. GARA 2023-086-BAS CIG: 9905792627</w:t>
      </w:r>
      <w:r w:rsidR="00E92756" w:rsidRPr="00EA135F">
        <w:rPr>
          <w:color w:val="auto"/>
          <w:sz w:val="20"/>
          <w:szCs w:val="22"/>
        </w:rPr>
        <w:t>”</w:t>
      </w:r>
      <w:r w:rsidRPr="00EA135F">
        <w:rPr>
          <w:color w:val="auto"/>
          <w:sz w:val="20"/>
          <w:szCs w:val="22"/>
        </w:rPr>
        <w:t xml:space="preserve"> di</w:t>
      </w:r>
      <w:r w:rsidRPr="00EA135F">
        <w:rPr>
          <w:color w:val="auto"/>
          <w:sz w:val="20"/>
          <w:szCs w:val="22"/>
          <w:lang w:eastAsia="en-US"/>
        </w:rPr>
        <w:t xml:space="preserve"> seguito chiamato 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4AC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94AC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25914"/>
    <w:rsid w:val="00573584"/>
    <w:rsid w:val="005947B4"/>
    <w:rsid w:val="00594ACF"/>
    <w:rsid w:val="00626DA6"/>
    <w:rsid w:val="00674C7C"/>
    <w:rsid w:val="00686B6E"/>
    <w:rsid w:val="009B0993"/>
    <w:rsid w:val="00A3054D"/>
    <w:rsid w:val="00B41CB7"/>
    <w:rsid w:val="00C82D98"/>
    <w:rsid w:val="00DC5126"/>
    <w:rsid w:val="00E8679A"/>
    <w:rsid w:val="00E92756"/>
    <w:rsid w:val="00EA135F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A24665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927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9275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paragraph" w:customStyle="1" w:styleId="Default">
    <w:name w:val="Default"/>
    <w:rsid w:val="00525914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Alice Bussolaro</cp:lastModifiedBy>
  <cp:revision>7</cp:revision>
  <dcterms:created xsi:type="dcterms:W3CDTF">2023-04-21T10:13:00Z</dcterms:created>
  <dcterms:modified xsi:type="dcterms:W3CDTF">2023-07-11T07:26:00Z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